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86" w:rsidRDefault="00DD5E9C">
      <w:r>
        <w:rPr>
          <w:noProof/>
          <w:lang w:eastAsia="it-IT"/>
        </w:rPr>
        <w:drawing>
          <wp:inline distT="0" distB="0" distL="0" distR="0" wp14:anchorId="30B64579" wp14:editId="5B940E25">
            <wp:extent cx="2560320" cy="570586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2366" cy="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E9C" w:rsidRPr="008751CD" w:rsidRDefault="00DD5E9C">
      <w:pPr>
        <w:rPr>
          <w:rFonts w:ascii="Times New Roman" w:hAnsi="Times New Roman" w:cs="Times New Roman"/>
          <w:sz w:val="24"/>
          <w:szCs w:val="24"/>
        </w:rPr>
      </w:pPr>
    </w:p>
    <w:p w:rsidR="0092317B" w:rsidRDefault="0092317B">
      <w:pPr>
        <w:rPr>
          <w:rFonts w:ascii="Times New Roman" w:hAnsi="Times New Roman" w:cs="Times New Roman"/>
          <w:sz w:val="24"/>
          <w:szCs w:val="24"/>
        </w:rPr>
      </w:pPr>
    </w:p>
    <w:p w:rsidR="00E63815" w:rsidRDefault="00E63815">
      <w:pPr>
        <w:rPr>
          <w:rFonts w:ascii="Times New Roman" w:hAnsi="Times New Roman" w:cs="Times New Roman"/>
          <w:sz w:val="24"/>
          <w:szCs w:val="24"/>
        </w:rPr>
      </w:pPr>
    </w:p>
    <w:p w:rsidR="00E63815" w:rsidRDefault="00E63815">
      <w:pPr>
        <w:rPr>
          <w:rFonts w:ascii="Times New Roman" w:hAnsi="Times New Roman" w:cs="Times New Roman"/>
          <w:sz w:val="24"/>
          <w:szCs w:val="24"/>
        </w:rPr>
      </w:pPr>
    </w:p>
    <w:p w:rsidR="00CD68F3" w:rsidRDefault="00E63815" w:rsidP="00626366">
      <w:pPr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COMUNICATO SAM</w:t>
      </w:r>
      <w:r w:rsidR="0052791B">
        <w:rPr>
          <w:rFonts w:ascii="Times New Roman" w:hAnsi="Times New Roman" w:cs="Times New Roman"/>
          <w:sz w:val="24"/>
          <w:szCs w:val="24"/>
        </w:rPr>
        <w:t>PA</w:t>
      </w:r>
    </w:p>
    <w:p w:rsidR="00626366" w:rsidRDefault="00626366" w:rsidP="00626366">
      <w:pPr>
        <w:ind w:right="425"/>
        <w:rPr>
          <w:rFonts w:ascii="Times New Roman" w:hAnsi="Times New Roman" w:cs="Times New Roman"/>
          <w:sz w:val="24"/>
          <w:szCs w:val="24"/>
        </w:rPr>
      </w:pPr>
    </w:p>
    <w:p w:rsidR="00626366" w:rsidRPr="00626366" w:rsidRDefault="00626366" w:rsidP="00626366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6366">
        <w:rPr>
          <w:rFonts w:ascii="Times New Roman" w:hAnsi="Times New Roman" w:cs="Times New Roman"/>
          <w:b/>
          <w:sz w:val="24"/>
          <w:szCs w:val="24"/>
          <w:lang w:eastAsia="it-IT"/>
        </w:rPr>
        <w:t>Art&amp;Food</w:t>
      </w:r>
      <w:proofErr w:type="spellEnd"/>
      <w:r w:rsidRPr="0062636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   presentato </w:t>
      </w:r>
      <w:r w:rsidRPr="0062636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a </w:t>
      </w:r>
      <w:proofErr w:type="spellStart"/>
      <w:r w:rsidRPr="00626366">
        <w:rPr>
          <w:rFonts w:ascii="Times New Roman" w:hAnsi="Times New Roman" w:cs="Times New Roman"/>
          <w:b/>
          <w:sz w:val="24"/>
          <w:szCs w:val="24"/>
          <w:lang w:eastAsia="it-IT"/>
        </w:rPr>
        <w:t>Klaghenfurt</w:t>
      </w:r>
      <w:proofErr w:type="spellEnd"/>
      <w:r w:rsidRPr="00626366">
        <w:rPr>
          <w:rFonts w:ascii="Times New Roman" w:hAnsi="Times New Roman" w:cs="Times New Roman"/>
          <w:b/>
          <w:sz w:val="24"/>
          <w:szCs w:val="24"/>
          <w:lang w:eastAsia="it-IT"/>
        </w:rPr>
        <w:t>.</w:t>
      </w:r>
    </w:p>
    <w:p w:rsidR="0052791B" w:rsidRDefault="0052791B" w:rsidP="00626366">
      <w:pPr>
        <w:ind w:right="425"/>
        <w:rPr>
          <w:rFonts w:ascii="Times New Roman" w:hAnsi="Times New Roman" w:cs="Times New Roman"/>
          <w:sz w:val="24"/>
          <w:szCs w:val="24"/>
        </w:rPr>
      </w:pPr>
    </w:p>
    <w:p w:rsidR="005571F4" w:rsidRDefault="005571F4" w:rsidP="00626366">
      <w:pPr>
        <w:spacing w:after="0" w:line="240" w:lineRule="auto"/>
        <w:ind w:right="425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'edizione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2022 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proofErr w:type="spellStart"/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Art&amp;Food</w:t>
      </w:r>
      <w:proofErr w:type="spellEnd"/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si terrà il 7-8 e 9 ottobre 2022, con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anteprime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Comune di San Vito al Tagli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amento e a Cordovado il 1 ottobre è stata presentata o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ggi a </w:t>
      </w:r>
      <w:proofErr w:type="spellStart"/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Klaghenfurt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Sono intervenuti  per Comune di Pordenone l’assessora Morena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Cristofori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 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6263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dell'Azienda speciale Concentro Silvano Pascolo, rappresentanti  della Camera di Commercio Pordenone-Udine,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="00626366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omune di Spilimbergo, 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settore dell'enogastronomia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il 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curatore dell'iniziativa Gabriele </w:t>
      </w:r>
      <w:proofErr w:type="spellStart"/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Giuga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26366" w:rsidRPr="005571F4" w:rsidRDefault="00626366" w:rsidP="00626366">
      <w:pPr>
        <w:spacing w:after="0" w:line="240" w:lineRule="auto"/>
        <w:ind w:right="425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prima volta il festival ha l'occasione di promuoversi attraverso prestigiose iniziative all'estero, che aprono nuovi sviluppi nei quali non solo la città di Pordeno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ne,  ma tutta l'area del Friuli 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Occidentale,  saranno sempre più protagonisti.</w:t>
      </w:r>
    </w:p>
    <w:p w:rsidR="005571F4" w:rsidRPr="005571F4" w:rsidRDefault="005571F4" w:rsidP="006263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m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anifestazione fonde in un </w:t>
      </w:r>
      <w:r w:rsidRPr="005571F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unicum 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armonico accoglienza e ospitalità, dove arte e cultura concorrono a raccontare l'importante identità enogastronomica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l'autenticità di prodotti e sapo</w:t>
      </w:r>
      <w:r w:rsidRPr="005571F4">
        <w:rPr>
          <w:rFonts w:ascii="Times New Roman" w:eastAsia="Times New Roman" w:hAnsi="Times New Roman" w:cs="Times New Roman"/>
          <w:sz w:val="24"/>
          <w:szCs w:val="24"/>
          <w:lang w:eastAsia="it-IT"/>
        </w:rPr>
        <w:t>ri del territorio. </w:t>
      </w:r>
    </w:p>
    <w:p w:rsidR="005571F4" w:rsidRPr="005571F4" w:rsidRDefault="005571F4" w:rsidP="00557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3815" w:rsidRDefault="00E63815" w:rsidP="00626366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E63815" w:rsidRDefault="00E63815" w:rsidP="0052791B">
      <w:pPr>
        <w:pStyle w:val="Nessunaspaziatura"/>
        <w:ind w:firstLine="708"/>
        <w:rPr>
          <w:rFonts w:ascii="Times New Roman" w:hAnsi="Times New Roman" w:cs="Times New Roman"/>
          <w:sz w:val="24"/>
          <w:szCs w:val="24"/>
        </w:rPr>
      </w:pPr>
    </w:p>
    <w:p w:rsidR="00E63815" w:rsidRDefault="00E63815" w:rsidP="0052791B">
      <w:pPr>
        <w:pStyle w:val="Nessunaspaziatur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Uff. Comunicazione</w:t>
      </w:r>
    </w:p>
    <w:p w:rsidR="00626366" w:rsidRPr="00E63815" w:rsidRDefault="00626366" w:rsidP="0052791B">
      <w:pPr>
        <w:pStyle w:val="Nessunaspaziatur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doardo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fabris</w:t>
      </w:r>
      <w:proofErr w:type="spellEnd"/>
    </w:p>
    <w:p w:rsidR="0052791B" w:rsidRDefault="0052791B">
      <w:pPr>
        <w:rPr>
          <w:rFonts w:ascii="Times New Roman" w:hAnsi="Times New Roman" w:cs="Times New Roman"/>
          <w:sz w:val="24"/>
          <w:szCs w:val="24"/>
        </w:rPr>
      </w:pPr>
    </w:p>
    <w:p w:rsidR="0052791B" w:rsidRDefault="0052791B">
      <w:pPr>
        <w:rPr>
          <w:rFonts w:ascii="Times New Roman" w:hAnsi="Times New Roman" w:cs="Times New Roman"/>
          <w:sz w:val="24"/>
          <w:szCs w:val="24"/>
        </w:rPr>
      </w:pPr>
    </w:p>
    <w:sectPr w:rsidR="0052791B" w:rsidSect="00436884">
      <w:pgSz w:w="11906" w:h="16838"/>
      <w:pgMar w:top="567" w:right="849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9C"/>
    <w:rsid w:val="00277440"/>
    <w:rsid w:val="00436884"/>
    <w:rsid w:val="0052791B"/>
    <w:rsid w:val="00544F86"/>
    <w:rsid w:val="005571F4"/>
    <w:rsid w:val="00626366"/>
    <w:rsid w:val="008751CD"/>
    <w:rsid w:val="0092317B"/>
    <w:rsid w:val="00BE3283"/>
    <w:rsid w:val="00CD68F3"/>
    <w:rsid w:val="00DD5E9C"/>
    <w:rsid w:val="00E6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E9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79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E9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27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8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1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5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0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Fabris Edoardo</dc:creator>
  <cp:lastModifiedBy>Fabris Edoardo</cp:lastModifiedBy>
  <cp:revision>3</cp:revision>
  <dcterms:created xsi:type="dcterms:W3CDTF">2022-09-22T10:58:00Z</dcterms:created>
  <dcterms:modified xsi:type="dcterms:W3CDTF">2022-09-22T12:36:00Z</dcterms:modified>
</cp:coreProperties>
</file>